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2" w:type="dxa"/>
        <w:jc w:val="center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4861"/>
        <w:gridCol w:w="2095"/>
      </w:tblGrid>
      <w:tr w:rsidR="00C60F31" w:rsidRPr="00D74B98" w:rsidTr="00096668">
        <w:trPr>
          <w:trHeight w:val="1641"/>
          <w:jc w:val="center"/>
        </w:trPr>
        <w:tc>
          <w:tcPr>
            <w:tcW w:w="9242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763E13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096668">
        <w:trPr>
          <w:trHeight w:val="2280"/>
          <w:jc w:val="center"/>
        </w:trPr>
        <w:tc>
          <w:tcPr>
            <w:tcW w:w="211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179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B73BFE" w:rsidRPr="00B73BFE">
              <w:rPr>
                <w:rFonts w:ascii="Arial" w:hAnsi="Arial" w:cs="Arial"/>
                <w:b/>
              </w:rPr>
              <w:t>ISO 17059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B73BFE">
      <w:pPr>
        <w:spacing w:after="120"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B73BFE" w:rsidRDefault="00B73BFE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B73BFE">
        <w:rPr>
          <w:rFonts w:ascii="Arial" w:hAnsi="Arial" w:cs="Arial"/>
          <w:b/>
        </w:rPr>
        <w:t>СЕМЕНА МАСЛИЧНЫХ КУЛЬТУР</w:t>
      </w:r>
    </w:p>
    <w:p w:rsidR="00ED209D" w:rsidRPr="00D421E9" w:rsidRDefault="00ED209D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B73BFE" w:rsidRDefault="00B73BFE" w:rsidP="00900625">
      <w:pPr>
        <w:widowControl w:val="0"/>
        <w:autoSpaceDE w:val="0"/>
        <w:jc w:val="center"/>
        <w:rPr>
          <w:rFonts w:ascii="Arial" w:hAnsi="Arial" w:cs="Arial"/>
          <w:b/>
        </w:rPr>
      </w:pPr>
      <w:r w:rsidRPr="00B73BFE">
        <w:rPr>
          <w:rFonts w:ascii="Arial" w:hAnsi="Arial" w:cs="Arial"/>
          <w:b/>
        </w:rPr>
        <w:t xml:space="preserve">Экстрагирование масла и приготовление метиловых эфиров </w:t>
      </w:r>
    </w:p>
    <w:p w:rsidR="00ED209D" w:rsidRPr="00B73BFE" w:rsidRDefault="00B73BFE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B73BFE">
        <w:rPr>
          <w:rFonts w:ascii="Arial" w:hAnsi="Arial" w:cs="Arial"/>
          <w:b/>
        </w:rPr>
        <w:t xml:space="preserve">жирных кислот из </w:t>
      </w:r>
      <w:proofErr w:type="spellStart"/>
      <w:r w:rsidRPr="00B73BFE">
        <w:rPr>
          <w:rFonts w:ascii="Arial" w:hAnsi="Arial" w:cs="Arial"/>
          <w:b/>
        </w:rPr>
        <w:t>триглицеридов</w:t>
      </w:r>
      <w:proofErr w:type="spellEnd"/>
      <w:r w:rsidRPr="00B73BFE">
        <w:rPr>
          <w:rFonts w:ascii="Arial" w:hAnsi="Arial" w:cs="Arial"/>
          <w:b/>
        </w:rPr>
        <w:t xml:space="preserve"> для анализа методом газовой хроматографии (Экспресс-метод)</w:t>
      </w:r>
    </w:p>
    <w:p w:rsidR="00167399" w:rsidRPr="00D421E9" w:rsidRDefault="00167399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C23219" w:rsidRDefault="00ED209D" w:rsidP="00900625">
      <w:pPr>
        <w:widowControl w:val="0"/>
        <w:autoSpaceDE w:val="0"/>
        <w:jc w:val="center"/>
        <w:rPr>
          <w:rFonts w:ascii="Arial" w:hAnsi="Arial" w:cs="Arial"/>
          <w:lang w:val="en-US" w:eastAsia="ar-SA"/>
        </w:rPr>
      </w:pPr>
      <w:r w:rsidRPr="00C23219">
        <w:rPr>
          <w:rFonts w:ascii="Arial" w:hAnsi="Arial" w:cs="Arial"/>
          <w:lang w:eastAsia="ar-SA"/>
        </w:rPr>
        <w:t>(</w:t>
      </w:r>
      <w:r w:rsidR="00B73BFE" w:rsidRPr="00C23219">
        <w:rPr>
          <w:rFonts w:ascii="Arial" w:hAnsi="Arial" w:cs="Arial"/>
        </w:rPr>
        <w:t>ISO 17059:2019</w:t>
      </w:r>
      <w:r w:rsidRPr="00C23219">
        <w:rPr>
          <w:rFonts w:ascii="Arial" w:hAnsi="Arial" w:cs="Arial"/>
          <w:lang w:eastAsia="ar-SA"/>
        </w:rPr>
        <w:t>,</w:t>
      </w:r>
      <w:r w:rsidR="00900625" w:rsidRPr="00C23219">
        <w:rPr>
          <w:rFonts w:asciiTheme="minorHAnsi" w:hAnsiTheme="minorHAnsi" w:cs="Arial-BoldMT"/>
          <w:bCs/>
        </w:rPr>
        <w:t xml:space="preserve"> </w:t>
      </w:r>
      <w:r w:rsidRPr="00C23219">
        <w:rPr>
          <w:rFonts w:ascii="Arial" w:hAnsi="Arial" w:cs="Arial"/>
          <w:lang w:val="en-US" w:eastAsia="ar-SA"/>
        </w:rPr>
        <w:t>IDT)</w:t>
      </w: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6C0162" w:rsidRDefault="006C0162" w:rsidP="00D421E9">
      <w:pPr>
        <w:rPr>
          <w:b/>
          <w:bCs/>
        </w:rPr>
      </w:pPr>
    </w:p>
    <w:p w:rsidR="006C0162" w:rsidRDefault="006C0162" w:rsidP="00D421E9">
      <w:pPr>
        <w:rPr>
          <w:b/>
          <w:bCs/>
        </w:rPr>
      </w:pPr>
    </w:p>
    <w:p w:rsidR="006C0162" w:rsidRDefault="006C0162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028BD" w:rsidRDefault="00D421E9" w:rsidP="006C0162">
      <w:pPr>
        <w:jc w:val="center"/>
        <w:rPr>
          <w:b/>
          <w:bCs/>
          <w:sz w:val="28"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  <w:r w:rsidR="006028BD"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E750FB" w:rsidRPr="006A6D34" w:rsidRDefault="00E750FB" w:rsidP="00E750FB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 xml:space="preserve">а 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E750FB" w:rsidP="00E750FB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B73BFE" w:rsidRDefault="004919C0" w:rsidP="00900625">
      <w:pPr>
        <w:ind w:firstLine="567"/>
        <w:jc w:val="both"/>
        <w:rPr>
          <w:rFonts w:ascii="Arial" w:hAnsi="Arial" w:cs="Arial"/>
        </w:rPr>
      </w:pPr>
      <w:r w:rsidRPr="009B32D9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B73BFE">
        <w:rPr>
          <w:rFonts w:ascii="Arial" w:hAnsi="Arial" w:cs="Arial"/>
        </w:rPr>
        <w:t xml:space="preserve">                               </w:t>
      </w:r>
      <w:r w:rsidR="00B73BFE" w:rsidRPr="00B73BFE">
        <w:rPr>
          <w:rFonts w:ascii="Arial" w:hAnsi="Arial" w:cs="Arial"/>
        </w:rPr>
        <w:t>ISO 17059:2019</w:t>
      </w:r>
      <w:r w:rsidRPr="00B73BFE">
        <w:rPr>
          <w:rFonts w:ascii="Arial" w:hAnsi="Arial" w:cs="Arial"/>
        </w:rPr>
        <w:t xml:space="preserve"> «</w:t>
      </w:r>
      <w:r w:rsidR="00B73BFE" w:rsidRPr="00B73BFE">
        <w:rPr>
          <w:rFonts w:ascii="Arial" w:hAnsi="Arial" w:cs="Arial"/>
        </w:rPr>
        <w:t xml:space="preserve">Семена масличных культур. Экстрагирование масла и приготовление метиловых эфиров жирных кислот из </w:t>
      </w:r>
      <w:proofErr w:type="spellStart"/>
      <w:r w:rsidR="00B73BFE" w:rsidRPr="00B73BFE">
        <w:rPr>
          <w:rFonts w:ascii="Arial" w:hAnsi="Arial" w:cs="Arial"/>
        </w:rPr>
        <w:t>триглицеридов</w:t>
      </w:r>
      <w:proofErr w:type="spellEnd"/>
      <w:r w:rsidR="00B73BFE" w:rsidRPr="00B73BFE">
        <w:rPr>
          <w:rFonts w:ascii="Arial" w:hAnsi="Arial" w:cs="Arial"/>
        </w:rPr>
        <w:t xml:space="preserve"> для анализа методом газовой хроматографии (Экспресс-метод)</w:t>
      </w:r>
      <w:r w:rsidRPr="00B73BFE">
        <w:rPr>
          <w:rFonts w:ascii="Arial" w:hAnsi="Arial" w:cs="Arial"/>
          <w:lang w:val="en-US"/>
        </w:rPr>
        <w:t>» («</w:t>
      </w:r>
      <w:proofErr w:type="spellStart"/>
      <w:r w:rsidR="00B73BFE" w:rsidRPr="00B73BFE">
        <w:rPr>
          <w:rFonts w:ascii="Arial" w:hAnsi="Arial" w:cs="Arial"/>
          <w:bCs/>
        </w:rPr>
        <w:t>Oilseeds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r w:rsidR="00096668">
        <w:rPr>
          <w:rFonts w:ascii="Arial" w:hAnsi="Arial" w:cs="Arial"/>
          <w:bCs/>
        </w:rPr>
        <w:t>-</w:t>
      </w:r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Extraction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of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oil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and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preparation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of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methyl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esters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of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triglyceride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fatty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acids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for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analysis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by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gas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chromatography</w:t>
      </w:r>
      <w:proofErr w:type="spellEnd"/>
      <w:r w:rsidR="00B73BFE" w:rsidRPr="00B73BFE">
        <w:rPr>
          <w:rFonts w:ascii="Arial" w:hAnsi="Arial" w:cs="Arial"/>
          <w:bCs/>
        </w:rPr>
        <w:t xml:space="preserve"> (</w:t>
      </w:r>
      <w:proofErr w:type="spellStart"/>
      <w:r w:rsidR="00B73BFE" w:rsidRPr="00B73BFE">
        <w:rPr>
          <w:rFonts w:ascii="Arial" w:hAnsi="Arial" w:cs="Arial"/>
          <w:bCs/>
        </w:rPr>
        <w:t>rapid</w:t>
      </w:r>
      <w:proofErr w:type="spellEnd"/>
      <w:r w:rsidR="00B73BFE" w:rsidRPr="00B73BFE">
        <w:rPr>
          <w:rFonts w:ascii="Arial" w:hAnsi="Arial" w:cs="Arial"/>
          <w:bCs/>
        </w:rPr>
        <w:t xml:space="preserve"> </w:t>
      </w:r>
      <w:proofErr w:type="spellStart"/>
      <w:r w:rsidR="00B73BFE" w:rsidRPr="00B73BFE">
        <w:rPr>
          <w:rFonts w:ascii="Arial" w:hAnsi="Arial" w:cs="Arial"/>
          <w:bCs/>
        </w:rPr>
        <w:t>method</w:t>
      </w:r>
      <w:proofErr w:type="spellEnd"/>
      <w:r w:rsidR="00B73BFE" w:rsidRPr="00B73BFE">
        <w:rPr>
          <w:rFonts w:ascii="Arial" w:hAnsi="Arial" w:cs="Arial"/>
          <w:bCs/>
        </w:rPr>
        <w:t>)</w:t>
      </w:r>
      <w:r w:rsidRPr="00B73BFE">
        <w:rPr>
          <w:rFonts w:ascii="Arial" w:hAnsi="Arial" w:cs="Arial"/>
          <w:lang w:val="en-US"/>
        </w:rPr>
        <w:t>», IDT).</w:t>
      </w:r>
    </w:p>
    <w:p w:rsidR="006721D2" w:rsidRPr="00B73BFE" w:rsidRDefault="006721D2" w:rsidP="00900625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B73BFE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B73BFE" w:rsidRPr="00B73BFE">
        <w:rPr>
          <w:rStyle w:val="FontStyle34"/>
          <w:rFonts w:ascii="Arial" w:hAnsi="Arial" w:cs="Arial"/>
          <w:sz w:val="24"/>
          <w:szCs w:val="24"/>
          <w:lang w:val="en-US" w:eastAsia="en-US"/>
        </w:rPr>
        <w:t>ISO</w:t>
      </w:r>
      <w:r w:rsidR="00B73BFE" w:rsidRPr="00B73BFE">
        <w:rPr>
          <w:rStyle w:val="FontStyle34"/>
          <w:rFonts w:ascii="Arial" w:hAnsi="Arial" w:cs="Arial"/>
          <w:sz w:val="24"/>
          <w:szCs w:val="24"/>
          <w:lang w:eastAsia="en-US"/>
        </w:rPr>
        <w:t>/</w:t>
      </w:r>
      <w:r w:rsidR="00B73BFE" w:rsidRPr="00B73BFE">
        <w:rPr>
          <w:rStyle w:val="FontStyle34"/>
          <w:rFonts w:ascii="Arial" w:hAnsi="Arial" w:cs="Arial"/>
          <w:sz w:val="24"/>
          <w:szCs w:val="24"/>
          <w:lang w:val="en-US" w:eastAsia="en-US"/>
        </w:rPr>
        <w:t>TC</w:t>
      </w:r>
      <w:r w:rsidR="00B73BFE" w:rsidRPr="00B73BFE">
        <w:rPr>
          <w:rStyle w:val="FontStyle34"/>
          <w:rFonts w:ascii="Arial" w:hAnsi="Arial" w:cs="Arial"/>
          <w:sz w:val="24"/>
          <w:szCs w:val="24"/>
          <w:lang w:eastAsia="en-US"/>
        </w:rPr>
        <w:t xml:space="preserve"> 34, «</w:t>
      </w:r>
      <w:r w:rsidR="00B73BFE" w:rsidRPr="00B73BFE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Пищевая продукция</w:t>
      </w:r>
      <w:r w:rsidR="00B73BFE" w:rsidRPr="00B73BFE">
        <w:rPr>
          <w:rStyle w:val="FontStyle36"/>
          <w:rFonts w:ascii="Arial" w:hAnsi="Arial" w:cs="Arial"/>
          <w:sz w:val="24"/>
          <w:szCs w:val="24"/>
          <w:lang w:eastAsia="en-US"/>
        </w:rPr>
        <w:t xml:space="preserve">», </w:t>
      </w:r>
      <w:r w:rsidR="00B73BFE" w:rsidRPr="00B73BFE">
        <w:rPr>
          <w:rStyle w:val="FontStyle34"/>
          <w:rFonts w:ascii="Arial" w:hAnsi="Arial" w:cs="Arial"/>
          <w:sz w:val="24"/>
          <w:szCs w:val="24"/>
          <w:lang w:eastAsia="en-US"/>
        </w:rPr>
        <w:t>Подкомитетом ПК 2, «</w:t>
      </w:r>
      <w:r w:rsidR="00B73BFE" w:rsidRPr="00B73BFE">
        <w:rPr>
          <w:rStyle w:val="FontStyle36"/>
          <w:rFonts w:ascii="Arial" w:hAnsi="Arial" w:cs="Arial"/>
          <w:i w:val="0"/>
          <w:sz w:val="24"/>
          <w:szCs w:val="24"/>
          <w:lang w:eastAsia="en-US"/>
        </w:rPr>
        <w:t>Масленичное семя, фрукты и жмыховая мука</w:t>
      </w:r>
      <w:r w:rsidR="00B73BFE" w:rsidRPr="00B73BFE">
        <w:rPr>
          <w:rStyle w:val="FontStyle36"/>
          <w:rFonts w:ascii="Arial" w:hAnsi="Arial" w:cs="Arial"/>
          <w:sz w:val="24"/>
          <w:szCs w:val="24"/>
          <w:lang w:eastAsia="en-US"/>
        </w:rPr>
        <w:t>»</w:t>
      </w:r>
      <w:r w:rsidR="00B73BFE" w:rsidRPr="00B73BFE">
        <w:rPr>
          <w:rFonts w:ascii="Arial" w:hAnsi="Arial" w:cs="Arial"/>
          <w:szCs w:val="24"/>
        </w:rPr>
        <w:t xml:space="preserve"> </w:t>
      </w:r>
      <w:r w:rsidRPr="00B73BFE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B73BFE">
        <w:rPr>
          <w:rFonts w:ascii="Arial" w:hAnsi="Arial" w:cs="Arial"/>
          <w:color w:val="FF0000"/>
          <w:szCs w:val="24"/>
        </w:rPr>
        <w:t xml:space="preserve"> </w:t>
      </w:r>
    </w:p>
    <w:p w:rsidR="00900625" w:rsidRPr="006C0162" w:rsidRDefault="00900625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6C0162">
        <w:rPr>
          <w:rFonts w:ascii="Arial" w:hAnsi="Arial" w:cs="Arial"/>
        </w:rPr>
        <w:t>Перевод с английского языка (</w:t>
      </w:r>
      <w:r w:rsidRPr="006C0162">
        <w:rPr>
          <w:rFonts w:ascii="Arial" w:hAnsi="Arial" w:cs="Arial"/>
          <w:lang w:val="en-US"/>
        </w:rPr>
        <w:t>en</w:t>
      </w:r>
      <w:r w:rsidRPr="006C0162">
        <w:rPr>
          <w:rFonts w:ascii="Arial" w:hAnsi="Arial" w:cs="Arial"/>
        </w:rPr>
        <w:t>).</w:t>
      </w:r>
    </w:p>
    <w:p w:rsidR="004919C0" w:rsidRDefault="004A2BDE" w:rsidP="00900625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</w:t>
      </w:r>
      <w:r>
        <w:rPr>
          <w:rFonts w:ascii="Arial" w:hAnsi="Arial" w:cs="Arial"/>
        </w:rPr>
        <w:lastRenderedPageBreak/>
        <w:t>дополнительном приложении ДА.</w:t>
      </w:r>
    </w:p>
    <w:p w:rsidR="004919C0" w:rsidRPr="003371B8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t xml:space="preserve">5 </w:t>
      </w:r>
      <w:r w:rsidR="00004F2D">
        <w:rPr>
          <w:rFonts w:ascii="Arial" w:hAnsi="Arial" w:cs="Arial"/>
        </w:rPr>
        <w:t>ВВЕДЕН ВПЕРВЫЕ</w:t>
      </w:r>
    </w:p>
    <w:p w:rsidR="007F7263" w:rsidRDefault="007F7263" w:rsidP="00900625">
      <w:pPr>
        <w:ind w:firstLine="567"/>
        <w:jc w:val="both"/>
        <w:rPr>
          <w:rFonts w:ascii="Arial" w:hAnsi="Arial" w:cs="Arial"/>
          <w:bCs/>
          <w:i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763E13" w:rsidP="00900625">
      <w:pPr>
        <w:ind w:firstLine="567"/>
        <w:jc w:val="both"/>
        <w:rPr>
          <w:rFonts w:ascii="Arial" w:hAnsi="Arial" w:cs="Arial"/>
          <w:i/>
        </w:rPr>
      </w:pPr>
      <w:r w:rsidRPr="00763E13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763E13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096668" w:rsidRDefault="00096668" w:rsidP="00900625">
      <w:pPr>
        <w:ind w:firstLine="567"/>
        <w:jc w:val="both"/>
        <w:rPr>
          <w:rFonts w:ascii="Arial" w:hAnsi="Arial" w:cs="Arial"/>
        </w:rPr>
      </w:pPr>
    </w:p>
    <w:p w:rsidR="00096668" w:rsidRDefault="00096668" w:rsidP="00900625">
      <w:pPr>
        <w:ind w:firstLine="567"/>
        <w:jc w:val="both"/>
        <w:rPr>
          <w:rFonts w:ascii="Arial" w:hAnsi="Arial" w:cs="Arial"/>
        </w:rPr>
      </w:pPr>
    </w:p>
    <w:p w:rsidR="00096668" w:rsidRDefault="00096668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Pr="006721D2" w:rsidRDefault="0090062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"/>
        <w:gridCol w:w="7937"/>
        <w:gridCol w:w="815"/>
      </w:tblGrid>
      <w:tr w:rsidR="00122C9A" w:rsidRPr="00122C9A" w:rsidTr="00B73BFE">
        <w:tc>
          <w:tcPr>
            <w:tcW w:w="9038" w:type="dxa"/>
            <w:gridSpan w:val="2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E6B17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7937" w:type="dxa"/>
          </w:tcPr>
          <w:p w:rsidR="00122C9A" w:rsidRPr="00B73BFE" w:rsidRDefault="00122C9A" w:rsidP="00900625">
            <w:pPr>
              <w:rPr>
                <w:rFonts w:ascii="Arial" w:hAnsi="Arial" w:cs="Arial"/>
              </w:rPr>
            </w:pPr>
            <w:r w:rsidRPr="00B73BFE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167399" w:rsidRPr="00B73BFE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B73BFE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E6B17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E6B17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7937" w:type="dxa"/>
          </w:tcPr>
          <w:p w:rsidR="00122C9A" w:rsidRPr="00B73BFE" w:rsidRDefault="00122C9A" w:rsidP="00900625">
            <w:pPr>
              <w:rPr>
                <w:rFonts w:ascii="Arial" w:hAnsi="Arial" w:cs="Arial"/>
              </w:rPr>
            </w:pPr>
            <w:r w:rsidRPr="00B73BFE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ссылки…………………………………………………</w:t>
            </w:r>
            <w:r w:rsidR="00167399" w:rsidRPr="00B73BFE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B73BFE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E6B17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B73BFE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E6B17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7937" w:type="dxa"/>
          </w:tcPr>
          <w:p w:rsidR="00122C9A" w:rsidRPr="00B73BFE" w:rsidRDefault="00122C9A" w:rsidP="00900625">
            <w:pPr>
              <w:rPr>
                <w:rFonts w:ascii="Arial" w:hAnsi="Arial" w:cs="Arial"/>
              </w:rPr>
            </w:pPr>
            <w:r w:rsidRPr="00B73BFE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 w:rsidRPr="00B73BFE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167399" w:rsidRPr="00B73BFE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B73BFE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E6B17">
              <w:rPr>
                <w:rFonts w:ascii="Arial" w:hAnsi="Arial" w:cs="Arial"/>
                <w:bCs/>
                <w:color w:val="000000"/>
                <w:kern w:val="2"/>
              </w:rPr>
              <w:t>....</w:t>
            </w:r>
            <w:r w:rsidR="00982D90" w:rsidRPr="00B73BFE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E6B17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7937" w:type="dxa"/>
          </w:tcPr>
          <w:p w:rsidR="00122C9A" w:rsidRPr="00B73BFE" w:rsidRDefault="00B73BFE" w:rsidP="00B73BFE">
            <w:pPr>
              <w:rPr>
                <w:rFonts w:ascii="Arial" w:hAnsi="Arial" w:cs="Arial"/>
              </w:rPr>
            </w:pPr>
            <w:r w:rsidRPr="00B73BFE">
              <w:rPr>
                <w:rFonts w:ascii="Arial" w:hAnsi="Arial" w:cs="Arial"/>
                <w:bCs/>
                <w:color w:val="000000"/>
                <w:lang w:eastAsia="en-US"/>
              </w:rPr>
              <w:t>Сущность метода</w:t>
            </w:r>
            <w:r w:rsidRPr="00B73BFE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22C9A" w:rsidRPr="00B73BFE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</w:t>
            </w:r>
            <w:r w:rsidR="00982D90" w:rsidRPr="00B73BFE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67399" w:rsidRPr="00B73BFE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  <w:r w:rsidR="00982D90" w:rsidRPr="00B73BFE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E6B17">
              <w:rPr>
                <w:rFonts w:ascii="Arial" w:hAnsi="Arial" w:cs="Arial"/>
                <w:bCs/>
                <w:color w:val="000000"/>
                <w:kern w:val="2"/>
              </w:rPr>
              <w:t>.....</w:t>
            </w:r>
            <w:r w:rsidR="00122C9A" w:rsidRPr="00B73BFE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E6B17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7937" w:type="dxa"/>
          </w:tcPr>
          <w:p w:rsidR="00122C9A" w:rsidRPr="00B73BFE" w:rsidRDefault="00B73BFE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B73BFE">
              <w:rPr>
                <w:rFonts w:ascii="Arial" w:hAnsi="Arial" w:cs="Arial"/>
                <w:bCs/>
                <w:color w:val="000000"/>
                <w:lang w:eastAsia="en-US"/>
              </w:rPr>
              <w:t>Реактивы</w:t>
            </w:r>
            <w:r w:rsidRPr="00B73BFE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B73BFE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</w:t>
            </w:r>
            <w:r w:rsidR="00672734">
              <w:rPr>
                <w:rFonts w:ascii="Arial" w:hAnsi="Arial" w:cs="Arial"/>
                <w:bCs/>
                <w:color w:val="000000"/>
                <w:kern w:val="2"/>
              </w:rPr>
              <w:t>………………………</w:t>
            </w:r>
            <w:r w:rsidR="009E6B17">
              <w:rPr>
                <w:rFonts w:ascii="Arial" w:hAnsi="Arial" w:cs="Arial"/>
                <w:bCs/>
                <w:color w:val="000000"/>
                <w:kern w:val="2"/>
              </w:rPr>
              <w:t>….</w:t>
            </w:r>
            <w:r w:rsidR="00672734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E6B17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7937" w:type="dxa"/>
          </w:tcPr>
          <w:p w:rsidR="00122C9A" w:rsidRPr="00B73BFE" w:rsidRDefault="00B73BFE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B73BFE">
              <w:rPr>
                <w:rFonts w:ascii="Arial" w:hAnsi="Arial" w:cs="Arial"/>
                <w:bCs/>
                <w:color w:val="000000"/>
                <w:lang w:eastAsia="en-US"/>
              </w:rPr>
              <w:t>Приборы и устройства</w:t>
            </w:r>
            <w:r w:rsidRPr="00B73BFE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B73BFE">
              <w:rPr>
                <w:rFonts w:ascii="Arial" w:hAnsi="Arial" w:cs="Arial"/>
                <w:bCs/>
                <w:color w:val="000000"/>
                <w:kern w:val="2"/>
              </w:rPr>
              <w:t>…………………………</w:t>
            </w:r>
            <w:r w:rsidR="00672734">
              <w:rPr>
                <w:rFonts w:ascii="Arial" w:hAnsi="Arial" w:cs="Arial"/>
                <w:bCs/>
                <w:color w:val="000000"/>
                <w:kern w:val="2"/>
              </w:rPr>
              <w:t>………………………</w:t>
            </w:r>
            <w:r w:rsidR="009E6B17">
              <w:rPr>
                <w:rFonts w:ascii="Arial" w:hAnsi="Arial" w:cs="Arial"/>
                <w:bCs/>
                <w:color w:val="000000"/>
                <w:kern w:val="2"/>
              </w:rPr>
              <w:t>....</w:t>
            </w:r>
            <w:r w:rsidR="00672734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E6B17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7937" w:type="dxa"/>
          </w:tcPr>
          <w:p w:rsidR="00122C9A" w:rsidRPr="00B73BFE" w:rsidRDefault="00B73BFE" w:rsidP="00672734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B73BFE">
              <w:rPr>
                <w:rFonts w:ascii="Arial" w:hAnsi="Arial" w:cs="Arial"/>
                <w:bCs/>
                <w:color w:val="000000"/>
                <w:lang w:eastAsia="en-US"/>
              </w:rPr>
              <w:t>Отбор проб</w:t>
            </w:r>
            <w:r w:rsidRPr="00B73BFE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B73BFE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</w:t>
            </w:r>
            <w:r w:rsidR="00672734">
              <w:rPr>
                <w:rFonts w:ascii="Arial" w:hAnsi="Arial" w:cs="Arial"/>
                <w:bCs/>
                <w:color w:val="000000"/>
                <w:kern w:val="2"/>
              </w:rPr>
              <w:t>……………………….</w:t>
            </w:r>
            <w:r w:rsidR="00167399" w:rsidRPr="00B73BFE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E6B17">
              <w:rPr>
                <w:rFonts w:ascii="Arial" w:hAnsi="Arial" w:cs="Arial"/>
                <w:bCs/>
                <w:color w:val="000000"/>
                <w:kern w:val="2"/>
              </w:rPr>
              <w:t>...</w:t>
            </w:r>
            <w:r w:rsidR="00167399" w:rsidRPr="00B73BFE">
              <w:rPr>
                <w:rFonts w:ascii="Arial" w:hAnsi="Arial" w:cs="Arial"/>
                <w:bCs/>
                <w:color w:val="000000"/>
                <w:kern w:val="2"/>
              </w:rPr>
              <w:t>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9E6B17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8</w:t>
            </w:r>
          </w:p>
        </w:tc>
        <w:tc>
          <w:tcPr>
            <w:tcW w:w="7937" w:type="dxa"/>
          </w:tcPr>
          <w:p w:rsidR="00122C9A" w:rsidRPr="00B73BFE" w:rsidRDefault="00B73BFE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B73BFE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Порядок проведения испытания</w:t>
            </w:r>
            <w:r w:rsidRPr="00B73BFE">
              <w:rPr>
                <w:rFonts w:ascii="Arial" w:hAnsi="Arial" w:cs="Arial"/>
                <w:bCs/>
                <w:kern w:val="2"/>
                <w:sz w:val="24"/>
                <w:szCs w:val="24"/>
              </w:rPr>
              <w:t xml:space="preserve"> </w:t>
            </w:r>
            <w:r w:rsidR="00167399" w:rsidRPr="00B73BFE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</w:t>
            </w:r>
            <w:r w:rsidR="00672734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</w:t>
            </w:r>
            <w:r w:rsidR="00167399" w:rsidRPr="00B73BFE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</w:t>
            </w:r>
            <w:r w:rsidR="00672734">
              <w:rPr>
                <w:rFonts w:ascii="Arial" w:hAnsi="Arial" w:cs="Arial"/>
                <w:bCs/>
                <w:kern w:val="2"/>
                <w:sz w:val="24"/>
                <w:szCs w:val="24"/>
              </w:rPr>
              <w:t>.</w:t>
            </w:r>
            <w:r w:rsidR="009E6B17">
              <w:rPr>
                <w:rFonts w:ascii="Arial" w:hAnsi="Arial" w:cs="Arial"/>
                <w:bCs/>
                <w:kern w:val="2"/>
                <w:sz w:val="24"/>
                <w:szCs w:val="24"/>
              </w:rPr>
              <w:t>.</w:t>
            </w:r>
            <w:r w:rsidR="00167399" w:rsidRPr="00B73BFE">
              <w:rPr>
                <w:rFonts w:ascii="Arial" w:hAnsi="Arial" w:cs="Arial"/>
                <w:bCs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73BFE" w:rsidRPr="00122C9A" w:rsidTr="009E6B17">
        <w:tc>
          <w:tcPr>
            <w:tcW w:w="1101" w:type="dxa"/>
          </w:tcPr>
          <w:p w:rsidR="00B73BFE" w:rsidRPr="00122C9A" w:rsidRDefault="00B73BFE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8.1</w:t>
            </w:r>
          </w:p>
        </w:tc>
        <w:tc>
          <w:tcPr>
            <w:tcW w:w="7937" w:type="dxa"/>
          </w:tcPr>
          <w:p w:rsidR="00B73BFE" w:rsidRPr="00B73BFE" w:rsidRDefault="00B73BFE" w:rsidP="00672734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B73BFE">
              <w:rPr>
                <w:rFonts w:ascii="Arial" w:hAnsi="Arial" w:cs="Arial"/>
                <w:sz w:val="24"/>
                <w:szCs w:val="24"/>
                <w:lang w:eastAsia="en-US"/>
              </w:rPr>
              <w:t>Подготовка испытуемых образцов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……………………………………</w:t>
            </w:r>
            <w:r w:rsidR="009E6B17">
              <w:rPr>
                <w:rFonts w:ascii="Arial" w:hAnsi="Arial" w:cs="Arial"/>
                <w:sz w:val="24"/>
                <w:szCs w:val="24"/>
                <w:lang w:eastAsia="en-US"/>
              </w:rPr>
              <w:t>…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815" w:type="dxa"/>
          </w:tcPr>
          <w:p w:rsidR="00B73BFE" w:rsidRPr="00122C9A" w:rsidRDefault="00B73BFE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73BFE" w:rsidRPr="00122C9A" w:rsidTr="009E6B17">
        <w:tc>
          <w:tcPr>
            <w:tcW w:w="1101" w:type="dxa"/>
          </w:tcPr>
          <w:p w:rsidR="00B73BFE" w:rsidRPr="00122C9A" w:rsidRDefault="00B73BFE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8.2</w:t>
            </w:r>
          </w:p>
        </w:tc>
        <w:tc>
          <w:tcPr>
            <w:tcW w:w="7937" w:type="dxa"/>
          </w:tcPr>
          <w:p w:rsidR="00B73BFE" w:rsidRPr="00B73BFE" w:rsidRDefault="00B73BFE" w:rsidP="00672734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B73BFE">
              <w:rPr>
                <w:rFonts w:ascii="Arial" w:hAnsi="Arial" w:cs="Arial"/>
                <w:sz w:val="24"/>
                <w:szCs w:val="24"/>
                <w:lang w:eastAsia="en-US"/>
              </w:rPr>
              <w:t>Проба для анализа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……………………………………………………..…</w:t>
            </w:r>
            <w:r w:rsidR="009E6B17">
              <w:rPr>
                <w:rFonts w:ascii="Arial" w:hAnsi="Arial" w:cs="Arial"/>
                <w:sz w:val="24"/>
                <w:szCs w:val="24"/>
                <w:lang w:eastAsia="en-US"/>
              </w:rPr>
              <w:t>.....</w:t>
            </w:r>
          </w:p>
        </w:tc>
        <w:tc>
          <w:tcPr>
            <w:tcW w:w="815" w:type="dxa"/>
          </w:tcPr>
          <w:p w:rsidR="00B73BFE" w:rsidRPr="00122C9A" w:rsidRDefault="00B73BFE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73BFE" w:rsidRPr="00122C9A" w:rsidTr="009E6B17">
        <w:tc>
          <w:tcPr>
            <w:tcW w:w="1101" w:type="dxa"/>
          </w:tcPr>
          <w:p w:rsidR="00B73BFE" w:rsidRPr="00122C9A" w:rsidRDefault="00B73BFE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9E6B17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>8.2.1</w:t>
            </w:r>
          </w:p>
        </w:tc>
        <w:tc>
          <w:tcPr>
            <w:tcW w:w="7937" w:type="dxa"/>
          </w:tcPr>
          <w:p w:rsidR="00B73BFE" w:rsidRPr="00B73BFE" w:rsidRDefault="00B73BFE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B73BFE">
              <w:rPr>
                <w:rFonts w:ascii="Arial" w:hAnsi="Arial" w:cs="Arial"/>
                <w:sz w:val="24"/>
                <w:szCs w:val="24"/>
                <w:lang w:eastAsia="en-US"/>
              </w:rPr>
              <w:t>Общие положения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………………………………………………………</w:t>
            </w:r>
            <w:r w:rsidR="009E6B17">
              <w:rPr>
                <w:rFonts w:ascii="Arial" w:hAnsi="Arial" w:cs="Arial"/>
                <w:sz w:val="24"/>
                <w:szCs w:val="24"/>
                <w:lang w:eastAsia="en-US"/>
              </w:rPr>
              <w:t>….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815" w:type="dxa"/>
          </w:tcPr>
          <w:p w:rsidR="00B73BFE" w:rsidRPr="00122C9A" w:rsidRDefault="00B73BFE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73BFE" w:rsidRPr="00122C9A" w:rsidTr="009E6B17">
        <w:tc>
          <w:tcPr>
            <w:tcW w:w="1101" w:type="dxa"/>
          </w:tcPr>
          <w:p w:rsidR="00B73BFE" w:rsidRPr="00122C9A" w:rsidRDefault="00B73BFE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9E6B17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>8.2.2</w:t>
            </w:r>
          </w:p>
        </w:tc>
        <w:tc>
          <w:tcPr>
            <w:tcW w:w="7937" w:type="dxa"/>
          </w:tcPr>
          <w:p w:rsidR="00B73BFE" w:rsidRPr="00B73BFE" w:rsidRDefault="00B73BFE" w:rsidP="00B73BFE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B73BFE">
              <w:rPr>
                <w:rFonts w:ascii="Arial" w:hAnsi="Arial" w:cs="Arial"/>
                <w:sz w:val="24"/>
                <w:szCs w:val="24"/>
                <w:lang w:eastAsia="en-US"/>
              </w:rPr>
              <w:t>Зерна с содержанием масла более 30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B73BFE">
              <w:rPr>
                <w:rFonts w:ascii="Arial" w:hAnsi="Arial" w:cs="Arial"/>
                <w:sz w:val="24"/>
                <w:szCs w:val="24"/>
                <w:lang w:eastAsia="en-US"/>
              </w:rPr>
              <w:t>% по массе (рапс, горчица, подсолнечник и льняное семя)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…………………………………………</w:t>
            </w:r>
            <w:r w:rsidR="009E6B17">
              <w:rPr>
                <w:rFonts w:ascii="Arial" w:hAnsi="Arial" w:cs="Arial"/>
                <w:sz w:val="24"/>
                <w:szCs w:val="24"/>
                <w:lang w:eastAsia="en-US"/>
              </w:rPr>
              <w:t>..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815" w:type="dxa"/>
          </w:tcPr>
          <w:p w:rsidR="00B73BFE" w:rsidRPr="00122C9A" w:rsidRDefault="00B73BFE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73BFE" w:rsidRPr="00122C9A" w:rsidTr="009E6B17">
        <w:tc>
          <w:tcPr>
            <w:tcW w:w="1101" w:type="dxa"/>
          </w:tcPr>
          <w:p w:rsidR="00B73BFE" w:rsidRPr="00122C9A" w:rsidRDefault="00B73BFE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9E6B17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>8.2.3</w:t>
            </w:r>
          </w:p>
        </w:tc>
        <w:tc>
          <w:tcPr>
            <w:tcW w:w="7937" w:type="dxa"/>
          </w:tcPr>
          <w:p w:rsidR="00B73BFE" w:rsidRPr="00B73BFE" w:rsidRDefault="00B73BFE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B73BFE">
              <w:rPr>
                <w:rFonts w:ascii="Arial" w:hAnsi="Arial" w:cs="Arial"/>
                <w:sz w:val="24"/>
                <w:szCs w:val="24"/>
                <w:lang w:eastAsia="en-US"/>
              </w:rPr>
              <w:t>Зерна с содержанием масла от 15 до 30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B73BFE">
              <w:rPr>
                <w:rFonts w:ascii="Arial" w:hAnsi="Arial" w:cs="Arial"/>
                <w:sz w:val="24"/>
                <w:szCs w:val="24"/>
                <w:lang w:eastAsia="en-US"/>
              </w:rPr>
              <w:t>% по массе (соевые бобы</w:t>
            </w:r>
            <w:proofErr w:type="gramStart"/>
            <w:r w:rsidRPr="00B73BFE">
              <w:rPr>
                <w:rFonts w:ascii="Arial" w:hAnsi="Arial" w:cs="Arial"/>
                <w:sz w:val="24"/>
                <w:szCs w:val="24"/>
                <w:lang w:eastAsia="en-US"/>
              </w:rPr>
              <w:t>)</w:t>
            </w:r>
            <w:r w:rsidR="009E6B17">
              <w:rPr>
                <w:rFonts w:ascii="Arial" w:hAnsi="Arial" w:cs="Arial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815" w:type="dxa"/>
          </w:tcPr>
          <w:p w:rsidR="00B73BFE" w:rsidRPr="00122C9A" w:rsidRDefault="00B73BFE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73BFE" w:rsidRPr="00122C9A" w:rsidTr="009E6B17">
        <w:tc>
          <w:tcPr>
            <w:tcW w:w="1101" w:type="dxa"/>
          </w:tcPr>
          <w:p w:rsidR="00B73BFE" w:rsidRPr="00122C9A" w:rsidRDefault="00B73BFE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8.3</w:t>
            </w:r>
          </w:p>
        </w:tc>
        <w:tc>
          <w:tcPr>
            <w:tcW w:w="7937" w:type="dxa"/>
          </w:tcPr>
          <w:p w:rsidR="00B73BFE" w:rsidRPr="00B73BFE" w:rsidRDefault="00B73BFE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B73BFE">
              <w:rPr>
                <w:rFonts w:ascii="Arial" w:hAnsi="Arial" w:cs="Arial"/>
                <w:sz w:val="24"/>
                <w:szCs w:val="24"/>
                <w:lang w:eastAsia="en-US"/>
              </w:rPr>
              <w:t>Экстрагирование масла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…………………………………………………</w:t>
            </w:r>
            <w:r w:rsidR="009E6B17">
              <w:rPr>
                <w:rFonts w:ascii="Arial" w:hAnsi="Arial" w:cs="Arial"/>
                <w:sz w:val="24"/>
                <w:szCs w:val="24"/>
                <w:lang w:eastAsia="en-US"/>
              </w:rPr>
              <w:t>...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815" w:type="dxa"/>
          </w:tcPr>
          <w:p w:rsidR="00B73BFE" w:rsidRPr="00122C9A" w:rsidRDefault="00B73BFE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73BFE" w:rsidRPr="00122C9A" w:rsidTr="009E6B17">
        <w:tc>
          <w:tcPr>
            <w:tcW w:w="1101" w:type="dxa"/>
          </w:tcPr>
          <w:p w:rsidR="00B73BFE" w:rsidRPr="00122C9A" w:rsidRDefault="00B73BFE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8.4</w:t>
            </w:r>
          </w:p>
        </w:tc>
        <w:tc>
          <w:tcPr>
            <w:tcW w:w="7937" w:type="dxa"/>
          </w:tcPr>
          <w:p w:rsidR="00B73BFE" w:rsidRPr="00B73BFE" w:rsidRDefault="00B73BFE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B73BFE">
              <w:rPr>
                <w:rFonts w:ascii="Arial" w:hAnsi="Arial" w:cs="Arial"/>
                <w:sz w:val="24"/>
                <w:szCs w:val="24"/>
                <w:lang w:eastAsia="en-US"/>
              </w:rPr>
              <w:t>Фильтрация и сушка экстракта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…………………………………………</w:t>
            </w:r>
            <w:r w:rsidR="009E6B17">
              <w:rPr>
                <w:rFonts w:ascii="Arial" w:hAnsi="Arial" w:cs="Arial"/>
                <w:sz w:val="24"/>
                <w:szCs w:val="24"/>
                <w:lang w:eastAsia="en-US"/>
              </w:rPr>
              <w:t>...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815" w:type="dxa"/>
          </w:tcPr>
          <w:p w:rsidR="00B73BFE" w:rsidRPr="00122C9A" w:rsidRDefault="00B73BFE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73BFE" w:rsidRPr="00122C9A" w:rsidTr="009E6B17">
        <w:tc>
          <w:tcPr>
            <w:tcW w:w="1101" w:type="dxa"/>
          </w:tcPr>
          <w:p w:rsidR="00B73BFE" w:rsidRPr="00122C9A" w:rsidRDefault="00B73BFE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8.5</w:t>
            </w:r>
          </w:p>
        </w:tc>
        <w:tc>
          <w:tcPr>
            <w:tcW w:w="7937" w:type="dxa"/>
          </w:tcPr>
          <w:p w:rsidR="00B73BFE" w:rsidRPr="00B73BFE" w:rsidRDefault="00B73BFE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B73BFE">
              <w:rPr>
                <w:rFonts w:ascii="Arial" w:hAnsi="Arial" w:cs="Arial"/>
                <w:sz w:val="24"/>
                <w:szCs w:val="24"/>
                <w:lang w:eastAsia="en-US"/>
              </w:rPr>
              <w:t>Получение метиловых эфиров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…………………………………………</w:t>
            </w:r>
            <w:r w:rsidR="009E6B17">
              <w:rPr>
                <w:rFonts w:ascii="Arial" w:hAnsi="Arial" w:cs="Arial"/>
                <w:sz w:val="24"/>
                <w:szCs w:val="24"/>
                <w:lang w:eastAsia="en-US"/>
              </w:rPr>
              <w:t>..</w:t>
            </w:r>
            <w:r w:rsidR="00672734">
              <w:rPr>
                <w:rFonts w:ascii="Arial" w:hAnsi="Arial" w:cs="Arial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815" w:type="dxa"/>
          </w:tcPr>
          <w:p w:rsidR="00B73BFE" w:rsidRPr="00122C9A" w:rsidRDefault="00B73BFE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73BFE" w:rsidRPr="00122C9A" w:rsidTr="009E6B17">
        <w:tc>
          <w:tcPr>
            <w:tcW w:w="1101" w:type="dxa"/>
          </w:tcPr>
          <w:p w:rsidR="00B73BFE" w:rsidRPr="00122C9A" w:rsidRDefault="00B73BFE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9</w:t>
            </w:r>
          </w:p>
        </w:tc>
        <w:tc>
          <w:tcPr>
            <w:tcW w:w="7937" w:type="dxa"/>
          </w:tcPr>
          <w:p w:rsidR="00B73BFE" w:rsidRPr="00B73BFE" w:rsidRDefault="00B73BFE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B73BFE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Протокол испытаний</w:t>
            </w:r>
            <w:r w:rsidR="00672734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……………………………………………………</w:t>
            </w:r>
            <w:r w:rsidR="009E6B17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</w:t>
            </w:r>
            <w:r w:rsidR="00672734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815" w:type="dxa"/>
          </w:tcPr>
          <w:p w:rsidR="00B73BFE" w:rsidRPr="00122C9A" w:rsidRDefault="00B73BFE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9E6B17" w:rsidRPr="00122C9A" w:rsidTr="00BD40AD">
        <w:tc>
          <w:tcPr>
            <w:tcW w:w="9038" w:type="dxa"/>
            <w:gridSpan w:val="2"/>
          </w:tcPr>
          <w:p w:rsidR="009E6B17" w:rsidRPr="00B73BFE" w:rsidRDefault="009E6B17" w:rsidP="009E6B17">
            <w:pPr>
              <w:rPr>
                <w:rFonts w:ascii="Arial" w:hAnsi="Arial" w:cs="Arial"/>
                <w:bCs/>
                <w:lang w:eastAsia="en-US"/>
              </w:rPr>
            </w:pPr>
            <w:r w:rsidRPr="00B73BFE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B73BFE">
              <w:rPr>
                <w:rFonts w:ascii="Arial" w:hAnsi="Arial" w:cs="Arial"/>
                <w:bCs/>
                <w:color w:val="000000"/>
                <w:lang w:val="en-US" w:eastAsia="en-US"/>
              </w:rPr>
              <w:t>A</w:t>
            </w: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9E6B17">
              <w:rPr>
                <w:rFonts w:ascii="Arial" w:hAnsi="Arial" w:cs="Arial"/>
                <w:bCs/>
                <w:lang w:eastAsia="en-US"/>
              </w:rPr>
              <w:t>(обязательное)</w:t>
            </w:r>
            <w:r w:rsidRPr="00B73BFE">
              <w:rPr>
                <w:rFonts w:ascii="Arial" w:hAnsi="Arial" w:cs="Arial"/>
                <w:bCs/>
                <w:lang w:eastAsia="en-US"/>
              </w:rPr>
              <w:t xml:space="preserve"> Основные методы испытаний</w:t>
            </w:r>
            <w:r>
              <w:rPr>
                <w:rFonts w:ascii="Arial" w:hAnsi="Arial" w:cs="Arial"/>
                <w:bCs/>
                <w:lang w:eastAsia="en-US"/>
              </w:rPr>
              <w:t>……………………</w:t>
            </w:r>
          </w:p>
        </w:tc>
        <w:tc>
          <w:tcPr>
            <w:tcW w:w="815" w:type="dxa"/>
          </w:tcPr>
          <w:p w:rsidR="009E6B17" w:rsidRPr="00122C9A" w:rsidRDefault="009E6B1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4A2BDE" w:rsidRPr="00122C9A" w:rsidTr="00BD40AD">
        <w:tc>
          <w:tcPr>
            <w:tcW w:w="9038" w:type="dxa"/>
            <w:gridSpan w:val="2"/>
          </w:tcPr>
          <w:p w:rsidR="004A2BDE" w:rsidRPr="00B73BFE" w:rsidRDefault="004A2BDE" w:rsidP="004A2BDE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4F63FA">
              <w:rPr>
                <w:rFonts w:ascii="Arial" w:hAnsi="Arial" w:cs="Arial"/>
                <w:bCs/>
                <w:color w:val="000000"/>
                <w:kern w:val="2"/>
              </w:rPr>
              <w:t xml:space="preserve">Приложение ДА </w:t>
            </w:r>
            <w:r w:rsidRPr="004F63FA">
              <w:rPr>
                <w:rFonts w:ascii="Arial" w:hAnsi="Arial" w:cs="Arial"/>
                <w:kern w:val="2"/>
              </w:rPr>
              <w:t xml:space="preserve">(справочное) </w:t>
            </w:r>
            <w:r w:rsidRPr="004F63FA">
              <w:rPr>
                <w:rFonts w:ascii="Arial" w:hAnsi="Arial" w:cs="Arial"/>
              </w:rPr>
              <w:t>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15" w:type="dxa"/>
          </w:tcPr>
          <w:p w:rsidR="004A2BDE" w:rsidRPr="00122C9A" w:rsidRDefault="004A2BDE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122C9A" w:rsidTr="00B73BFE">
        <w:tc>
          <w:tcPr>
            <w:tcW w:w="9038" w:type="dxa"/>
            <w:gridSpan w:val="2"/>
          </w:tcPr>
          <w:p w:rsidR="00EA1637" w:rsidRPr="00B73BFE" w:rsidRDefault="00EA1637" w:rsidP="00900625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B73BFE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 w:rsidRPr="00B73BFE">
              <w:rPr>
                <w:rFonts w:ascii="Arial" w:hAnsi="Arial" w:cs="Arial"/>
                <w:kern w:val="2"/>
                <w:sz w:val="24"/>
                <w:szCs w:val="24"/>
              </w:rPr>
              <w:t>……………..</w:t>
            </w:r>
            <w:r w:rsidRPr="00B73BFE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122C9A" w:rsidRDefault="00EA1637" w:rsidP="009006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Default="00122C9A" w:rsidP="00900625">
      <w:pPr>
        <w:widowControl w:val="0"/>
        <w:shd w:val="clear" w:color="auto" w:fill="FFFFFF"/>
        <w:autoSpaceDE w:val="0"/>
        <w:ind w:left="4584"/>
        <w:rPr>
          <w:rFonts w:ascii="Arial" w:hAnsi="Arial" w:cs="Arial"/>
          <w:bCs/>
          <w:kern w:val="20"/>
        </w:rPr>
      </w:pPr>
    </w:p>
    <w:p w:rsidR="00122C9A" w:rsidRDefault="00122C9A" w:rsidP="00900625">
      <w:pPr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br w:type="page"/>
      </w:r>
    </w:p>
    <w:p w:rsidR="00EF25F3" w:rsidRPr="00EA1637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  <w:sz w:val="26"/>
          <w:szCs w:val="26"/>
        </w:rPr>
      </w:pPr>
      <w:r w:rsidRPr="00EA1637">
        <w:rPr>
          <w:rFonts w:ascii="Arial" w:hAnsi="Arial" w:cs="Arial"/>
          <w:b/>
          <w:bCs/>
          <w:kern w:val="20"/>
          <w:sz w:val="26"/>
          <w:szCs w:val="26"/>
        </w:rPr>
        <w:lastRenderedPageBreak/>
        <w:t>Введение</w:t>
      </w:r>
    </w:p>
    <w:p w:rsidR="00122C9A" w:rsidRPr="00122C9A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</w:rPr>
      </w:pPr>
    </w:p>
    <w:p w:rsidR="00B73BFE" w:rsidRPr="00B73BFE" w:rsidRDefault="00B73BFE" w:rsidP="00B73BFE">
      <w:pPr>
        <w:pStyle w:val="Style21"/>
        <w:widowControl/>
        <w:ind w:firstLine="720"/>
        <w:jc w:val="both"/>
        <w:rPr>
          <w:rFonts w:ascii="Arial" w:hAnsi="Arial" w:cs="Arial"/>
        </w:rPr>
      </w:pPr>
      <w:proofErr w:type="spellStart"/>
      <w:r w:rsidRPr="00B73BFE">
        <w:rPr>
          <w:rFonts w:ascii="Arial" w:hAnsi="Arial" w:cs="Arial"/>
        </w:rPr>
        <w:t>Хроматографический</w:t>
      </w:r>
      <w:proofErr w:type="spellEnd"/>
      <w:r w:rsidRPr="00B73BFE">
        <w:rPr>
          <w:rFonts w:ascii="Arial" w:hAnsi="Arial" w:cs="Arial"/>
        </w:rPr>
        <w:t xml:space="preserve"> анализ метиловых эфиров жирных кислот (FAME) масличных культур требует </w:t>
      </w:r>
      <w:proofErr w:type="spellStart"/>
      <w:r w:rsidRPr="00B73BFE">
        <w:rPr>
          <w:rFonts w:ascii="Arial" w:hAnsi="Arial" w:cs="Arial"/>
        </w:rPr>
        <w:t>маслоэкстракции</w:t>
      </w:r>
      <w:proofErr w:type="spellEnd"/>
      <w:r w:rsidRPr="00B73BFE">
        <w:rPr>
          <w:rFonts w:ascii="Arial" w:hAnsi="Arial" w:cs="Arial"/>
        </w:rPr>
        <w:t xml:space="preserve">. Подобные методы, проводимые в лабораториях, включают в себя </w:t>
      </w:r>
      <w:proofErr w:type="spellStart"/>
      <w:r w:rsidRPr="00B73BFE">
        <w:rPr>
          <w:rFonts w:ascii="Arial" w:hAnsi="Arial" w:cs="Arial"/>
        </w:rPr>
        <w:t>маслоэкстракцию</w:t>
      </w:r>
      <w:proofErr w:type="spellEnd"/>
      <w:r w:rsidRPr="00B73BFE">
        <w:rPr>
          <w:rFonts w:ascii="Arial" w:hAnsi="Arial" w:cs="Arial"/>
        </w:rPr>
        <w:t xml:space="preserve"> для определения содержания масла, и являются очень кропотливыми и трудоемкими </w:t>
      </w:r>
      <w:r w:rsidRPr="006C0162">
        <w:rPr>
          <w:rFonts w:ascii="Arial" w:hAnsi="Arial" w:cs="Arial"/>
          <w:vertAlign w:val="superscript"/>
        </w:rPr>
        <w:t>[</w:t>
      </w:r>
      <w:hyperlink w:anchor="bookmark24" w:history="1">
        <w:r w:rsidRPr="006C0162">
          <w:rPr>
            <w:rStyle w:val="FontStyle34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2</w:t>
        </w:r>
      </w:hyperlink>
      <w:r w:rsidRPr="006C0162">
        <w:rPr>
          <w:rStyle w:val="FontStyle34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 [</w:t>
      </w:r>
      <w:hyperlink w:anchor="bookmark25" w:history="1">
        <w:r w:rsidRPr="006C0162">
          <w:rPr>
            <w:rStyle w:val="FontStyle34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3</w:t>
        </w:r>
      </w:hyperlink>
      <w:r w:rsidRPr="00B73BFE">
        <w:rPr>
          <w:rStyle w:val="FontStyle34"/>
          <w:rFonts w:ascii="Arial" w:hAnsi="Arial" w:cs="Arial"/>
          <w:sz w:val="24"/>
          <w:szCs w:val="24"/>
          <w:vertAlign w:val="superscript"/>
          <w:lang w:eastAsia="en-US"/>
        </w:rPr>
        <w:t>]</w:t>
      </w:r>
      <w:r w:rsidRPr="00B73BFE">
        <w:rPr>
          <w:rStyle w:val="FontStyle34"/>
          <w:rFonts w:ascii="Arial" w:hAnsi="Arial" w:cs="Arial"/>
          <w:sz w:val="24"/>
          <w:szCs w:val="24"/>
          <w:lang w:eastAsia="en-US"/>
        </w:rPr>
        <w:t xml:space="preserve">. </w:t>
      </w:r>
      <w:r w:rsidRPr="00B73BFE">
        <w:rPr>
          <w:rFonts w:ascii="Arial" w:hAnsi="Arial" w:cs="Arial"/>
        </w:rPr>
        <w:t xml:space="preserve">Следовательно, общая продолжительность и стоимость анализа </w:t>
      </w:r>
      <w:proofErr w:type="spellStart"/>
      <w:r w:rsidRPr="00B73BFE">
        <w:rPr>
          <w:rFonts w:ascii="Arial" w:hAnsi="Arial" w:cs="Arial"/>
        </w:rPr>
        <w:t>триглицеридных</w:t>
      </w:r>
      <w:proofErr w:type="spellEnd"/>
      <w:r w:rsidRPr="00B73BFE">
        <w:rPr>
          <w:rFonts w:ascii="Arial" w:hAnsi="Arial" w:cs="Arial"/>
        </w:rPr>
        <w:t xml:space="preserve"> жирных кислот в масличных семенах, включая экстракцию масла, подготовку и газовую хроматографию</w:t>
      </w:r>
      <w:r w:rsidRPr="00B73BFE">
        <w:rPr>
          <w:rFonts w:ascii="Arial" w:hAnsi="Arial" w:cs="Arial"/>
          <w:color w:val="222222"/>
          <w:shd w:val="clear" w:color="auto" w:fill="F8F9FA"/>
        </w:rPr>
        <w:t xml:space="preserve"> </w:t>
      </w:r>
      <w:r w:rsidRPr="00B73BFE">
        <w:rPr>
          <w:rFonts w:ascii="Arial" w:hAnsi="Arial" w:cs="Arial"/>
        </w:rPr>
        <w:t xml:space="preserve">FAME, значительно увеличиваются уже на стадии экстракции масла. В этом документе описан быстрый и оптимизированный метод комбинированной </w:t>
      </w:r>
      <w:proofErr w:type="spellStart"/>
      <w:r w:rsidRPr="00B73BFE">
        <w:rPr>
          <w:rFonts w:ascii="Arial" w:hAnsi="Arial" w:cs="Arial"/>
        </w:rPr>
        <w:t>маслоэкстракции</w:t>
      </w:r>
      <w:proofErr w:type="spellEnd"/>
      <w:r w:rsidRPr="00B73BFE">
        <w:rPr>
          <w:rFonts w:ascii="Arial" w:hAnsi="Arial" w:cs="Arial"/>
        </w:rPr>
        <w:t xml:space="preserve"> и подготовки FAME. Масло только частично извлекается из семян, и извлеченная фракция остается достаточно показательной для общего содержания, если метод применяется к семенам, указанным в разделе область применения </w:t>
      </w:r>
      <w:r w:rsidRPr="006C0162">
        <w:rPr>
          <w:rFonts w:ascii="Arial" w:hAnsi="Arial" w:cs="Arial"/>
          <w:vertAlign w:val="superscript"/>
        </w:rPr>
        <w:t>[</w:t>
      </w:r>
      <w:hyperlink w:anchor="bookmark24" w:history="1">
        <w:r w:rsidRPr="006C0162">
          <w:rPr>
            <w:rStyle w:val="FontStyle34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4</w:t>
        </w:r>
      </w:hyperlink>
      <w:r w:rsidRPr="006C0162">
        <w:rPr>
          <w:rStyle w:val="FontStyle34"/>
          <w:rFonts w:ascii="Arial" w:hAnsi="Arial" w:cs="Arial"/>
          <w:color w:val="auto"/>
          <w:sz w:val="24"/>
          <w:szCs w:val="24"/>
          <w:lang w:eastAsia="en-US"/>
        </w:rPr>
        <w:t>,</w:t>
      </w:r>
      <w:hyperlink w:anchor="bookmark25" w:history="1">
        <w:r w:rsidRPr="006C0162">
          <w:rPr>
            <w:rStyle w:val="FontStyle34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5</w:t>
        </w:r>
      </w:hyperlink>
      <w:r w:rsidRPr="006C0162">
        <w:rPr>
          <w:rStyle w:val="FontStyle34"/>
          <w:rFonts w:ascii="Arial" w:hAnsi="Arial" w:cs="Arial"/>
          <w:color w:val="auto"/>
          <w:sz w:val="24"/>
          <w:szCs w:val="24"/>
          <w:vertAlign w:val="superscript"/>
          <w:lang w:eastAsia="en-US"/>
        </w:rPr>
        <w:t>]</w:t>
      </w:r>
      <w:r w:rsidRPr="006C0162">
        <w:rPr>
          <w:rFonts w:ascii="Arial" w:hAnsi="Arial" w:cs="Arial"/>
        </w:rPr>
        <w:t>.</w:t>
      </w:r>
      <w:r w:rsidRPr="00B73BFE">
        <w:rPr>
          <w:rFonts w:ascii="Arial" w:hAnsi="Arial" w:cs="Arial"/>
        </w:rPr>
        <w:t xml:space="preserve"> FAME готовят в соответствии с методом </w:t>
      </w:r>
      <w:proofErr w:type="spellStart"/>
      <w:r w:rsidRPr="00B73BFE">
        <w:rPr>
          <w:rFonts w:ascii="Arial" w:hAnsi="Arial" w:cs="Arial"/>
        </w:rPr>
        <w:t>переэтерификации</w:t>
      </w:r>
      <w:proofErr w:type="spellEnd"/>
      <w:r w:rsidRPr="00B73BFE">
        <w:rPr>
          <w:rFonts w:ascii="Arial" w:hAnsi="Arial" w:cs="Arial"/>
        </w:rPr>
        <w:t>, описанным в ISO 5509: 20004</w:t>
      </w:r>
      <w:r>
        <w:rPr>
          <w:rStyle w:val="a7"/>
          <w:rFonts w:ascii="Arial" w:hAnsi="Arial" w:cs="Arial"/>
        </w:rPr>
        <w:footnoteReference w:customMarkFollows="1" w:id="1"/>
        <w:t>1)</w:t>
      </w:r>
      <w:r w:rsidRPr="00B73BFE">
        <w:rPr>
          <w:rFonts w:ascii="Arial" w:hAnsi="Arial" w:cs="Arial"/>
        </w:rPr>
        <w:t xml:space="preserve">, и слегка модифицируют для применения к </w:t>
      </w:r>
      <w:proofErr w:type="spellStart"/>
      <w:r w:rsidRPr="00B73BFE">
        <w:rPr>
          <w:rFonts w:ascii="Arial" w:hAnsi="Arial" w:cs="Arial"/>
        </w:rPr>
        <w:t>изооктановым</w:t>
      </w:r>
      <w:proofErr w:type="spellEnd"/>
      <w:r w:rsidRPr="00B73BFE">
        <w:rPr>
          <w:rFonts w:ascii="Arial" w:hAnsi="Arial" w:cs="Arial"/>
        </w:rPr>
        <w:t xml:space="preserve"> растворам масла.</w:t>
      </w:r>
    </w:p>
    <w:p w:rsidR="00122C9A" w:rsidRPr="00B73BFE" w:rsidRDefault="00B73BFE" w:rsidP="00B73BFE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  <w:bCs/>
          <w:kern w:val="20"/>
        </w:rPr>
      </w:pPr>
      <w:r w:rsidRPr="00B73BFE">
        <w:rPr>
          <w:rFonts w:ascii="Arial" w:hAnsi="Arial" w:cs="Arial"/>
        </w:rPr>
        <w:t xml:space="preserve">Учитывая, что эталонный метод для экстрагирования масла не существует, метод </w:t>
      </w:r>
      <w:proofErr w:type="spellStart"/>
      <w:r w:rsidRPr="00B73BFE">
        <w:rPr>
          <w:rFonts w:ascii="Arial" w:hAnsi="Arial" w:cs="Arial"/>
        </w:rPr>
        <w:t>маслоэкстракции</w:t>
      </w:r>
      <w:proofErr w:type="spellEnd"/>
      <w:r w:rsidRPr="00B73BFE">
        <w:rPr>
          <w:rFonts w:ascii="Arial" w:hAnsi="Arial" w:cs="Arial"/>
        </w:rPr>
        <w:t>, указанный в этом документе, сравнивался с ISO 659</w:t>
      </w:r>
      <w:r w:rsidRPr="00B73BFE">
        <w:rPr>
          <w:rStyle w:val="FontStyle34"/>
          <w:rFonts w:ascii="Arial" w:hAnsi="Arial" w:cs="Arial"/>
          <w:color w:val="053CF5"/>
          <w:sz w:val="24"/>
          <w:szCs w:val="24"/>
          <w:vertAlign w:val="superscript"/>
          <w:lang w:eastAsia="en-US"/>
        </w:rPr>
        <w:t>[</w:t>
      </w:r>
      <w:r w:rsidRPr="006C0162">
        <w:rPr>
          <w:rStyle w:val="FontStyle34"/>
          <w:rFonts w:ascii="Arial" w:hAnsi="Arial" w:cs="Arial"/>
          <w:color w:val="auto"/>
          <w:sz w:val="24"/>
          <w:szCs w:val="24"/>
          <w:vertAlign w:val="superscript"/>
          <w:lang w:eastAsia="en-US"/>
        </w:rPr>
        <w:t>2]</w:t>
      </w:r>
      <w:r w:rsidRPr="00B73BFE">
        <w:rPr>
          <w:rFonts w:ascii="Arial" w:hAnsi="Arial" w:cs="Arial"/>
        </w:rPr>
        <w:t xml:space="preserve"> в </w:t>
      </w:r>
      <w:proofErr w:type="spellStart"/>
      <w:r w:rsidRPr="00B73BFE">
        <w:rPr>
          <w:rFonts w:ascii="Arial" w:hAnsi="Arial" w:cs="Arial"/>
        </w:rPr>
        <w:t>межлабораторных</w:t>
      </w:r>
      <w:proofErr w:type="spellEnd"/>
      <w:r w:rsidRPr="00B73BFE">
        <w:rPr>
          <w:rFonts w:ascii="Arial" w:hAnsi="Arial" w:cs="Arial"/>
        </w:rPr>
        <w:t xml:space="preserve"> испытаниях </w:t>
      </w:r>
      <w:r w:rsidRPr="00B73BFE">
        <w:rPr>
          <w:rStyle w:val="FontStyle34"/>
          <w:rFonts w:ascii="Arial" w:hAnsi="Arial" w:cs="Arial"/>
          <w:sz w:val="24"/>
          <w:szCs w:val="24"/>
          <w:vertAlign w:val="superscript"/>
          <w:lang w:eastAsia="en-US"/>
        </w:rPr>
        <w:t>[</w:t>
      </w:r>
      <w:hyperlink w:anchor="bookmark28" w:history="1">
        <w:r w:rsidRPr="006C0162">
          <w:rPr>
            <w:rStyle w:val="FontStyle34"/>
            <w:rFonts w:ascii="Arial" w:hAnsi="Arial" w:cs="Arial"/>
            <w:color w:val="auto"/>
            <w:sz w:val="24"/>
            <w:szCs w:val="24"/>
            <w:vertAlign w:val="superscript"/>
            <w:lang w:eastAsia="en-US"/>
          </w:rPr>
          <w:t>6</w:t>
        </w:r>
      </w:hyperlink>
      <w:r w:rsidRPr="00B73BFE">
        <w:rPr>
          <w:rStyle w:val="FontStyle34"/>
          <w:rFonts w:ascii="Arial" w:hAnsi="Arial" w:cs="Arial"/>
          <w:sz w:val="24"/>
          <w:szCs w:val="24"/>
          <w:vertAlign w:val="superscript"/>
          <w:lang w:eastAsia="en-US"/>
        </w:rPr>
        <w:t>]</w:t>
      </w:r>
      <w:r w:rsidRPr="00B73BFE">
        <w:rPr>
          <w:rStyle w:val="FontStyle34"/>
          <w:rFonts w:ascii="Arial" w:hAnsi="Arial" w:cs="Arial"/>
          <w:sz w:val="24"/>
          <w:szCs w:val="24"/>
          <w:lang w:eastAsia="en-US"/>
        </w:rPr>
        <w:t xml:space="preserve">. </w:t>
      </w:r>
      <w:r w:rsidRPr="00B73BFE">
        <w:rPr>
          <w:rFonts w:ascii="Arial" w:hAnsi="Arial" w:cs="Arial"/>
        </w:rPr>
        <w:t xml:space="preserve">Результаты показали очень хорошее сходство между этими двумя методами, за исключением случаев применения к рапсу с высоким содержанием </w:t>
      </w:r>
      <w:proofErr w:type="spellStart"/>
      <w:r w:rsidRPr="00B73BFE">
        <w:rPr>
          <w:rFonts w:ascii="Arial" w:hAnsi="Arial" w:cs="Arial"/>
        </w:rPr>
        <w:t>эруковой</w:t>
      </w:r>
      <w:proofErr w:type="spellEnd"/>
      <w:r w:rsidRPr="00B73BFE">
        <w:rPr>
          <w:rFonts w:ascii="Arial" w:hAnsi="Arial" w:cs="Arial"/>
        </w:rPr>
        <w:t xml:space="preserve"> кислоты. В этом случае данный метод привел к тому, что значения содержания </w:t>
      </w:r>
      <w:proofErr w:type="spellStart"/>
      <w:r w:rsidRPr="00B73BFE">
        <w:rPr>
          <w:rFonts w:ascii="Arial" w:hAnsi="Arial" w:cs="Arial"/>
        </w:rPr>
        <w:t>эруковой</w:t>
      </w:r>
      <w:proofErr w:type="spellEnd"/>
      <w:r w:rsidRPr="00B73BFE">
        <w:rPr>
          <w:rFonts w:ascii="Arial" w:hAnsi="Arial" w:cs="Arial"/>
        </w:rPr>
        <w:t xml:space="preserve"> кислоты повысились примерно на 1</w:t>
      </w:r>
      <w:r>
        <w:rPr>
          <w:rFonts w:ascii="Arial" w:hAnsi="Arial" w:cs="Arial"/>
        </w:rPr>
        <w:t xml:space="preserve"> </w:t>
      </w:r>
      <w:r w:rsidRPr="00B73BFE">
        <w:rPr>
          <w:rFonts w:ascii="Arial" w:hAnsi="Arial" w:cs="Arial"/>
        </w:rPr>
        <w:t>%.</w:t>
      </w:r>
    </w:p>
    <w:sectPr w:rsidR="00122C9A" w:rsidRPr="00B73BFE" w:rsidSect="000966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204" w:rsidRDefault="00056204">
      <w:r>
        <w:separator/>
      </w:r>
    </w:p>
  </w:endnote>
  <w:endnote w:type="continuationSeparator" w:id="0">
    <w:p w:rsidR="00056204" w:rsidRDefault="00056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763E13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D533A2">
      <w:rPr>
        <w:rFonts w:ascii="Arial" w:hAnsi="Arial" w:cs="Arial"/>
        <w:noProof/>
        <w:szCs w:val="24"/>
      </w:rPr>
      <w:t>IV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763E13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D533A2">
      <w:rPr>
        <w:rFonts w:ascii="Arial" w:hAnsi="Arial" w:cs="Arial"/>
        <w:noProof/>
        <w:szCs w:val="24"/>
      </w:rPr>
      <w:t>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204" w:rsidRDefault="00056204">
      <w:r>
        <w:separator/>
      </w:r>
    </w:p>
  </w:footnote>
  <w:footnote w:type="continuationSeparator" w:id="0">
    <w:p w:rsidR="00056204" w:rsidRDefault="00056204">
      <w:r>
        <w:continuationSeparator/>
      </w:r>
    </w:p>
  </w:footnote>
  <w:footnote w:id="1">
    <w:p w:rsidR="00B73BFE" w:rsidRPr="00B73BFE" w:rsidRDefault="00B73BFE">
      <w:pPr>
        <w:pStyle w:val="a5"/>
        <w:rPr>
          <w:rFonts w:ascii="Arial" w:hAnsi="Arial" w:cs="Arial"/>
        </w:rPr>
      </w:pPr>
      <w:r>
        <w:rPr>
          <w:rStyle w:val="a7"/>
        </w:rPr>
        <w:t>1)</w:t>
      </w:r>
      <w:r>
        <w:t xml:space="preserve"> </w:t>
      </w:r>
      <w:r w:rsidRPr="00B73BFE">
        <w:rPr>
          <w:rStyle w:val="FontStyle37"/>
          <w:rFonts w:ascii="Arial" w:hAnsi="Arial" w:cs="Arial"/>
          <w:sz w:val="20"/>
          <w:szCs w:val="20"/>
        </w:rPr>
        <w:t xml:space="preserve">Изъятый стандарт. </w:t>
      </w:r>
      <w:proofErr w:type="gramStart"/>
      <w:r w:rsidRPr="00B73BFE">
        <w:rPr>
          <w:rStyle w:val="FontStyle37"/>
          <w:rFonts w:ascii="Arial" w:hAnsi="Arial" w:cs="Arial"/>
          <w:sz w:val="20"/>
          <w:szCs w:val="20"/>
        </w:rPr>
        <w:t>Заменен</w:t>
      </w:r>
      <w:proofErr w:type="gramEnd"/>
      <w:r w:rsidRPr="00B73BFE">
        <w:rPr>
          <w:rStyle w:val="FontStyle37"/>
          <w:rFonts w:ascii="Arial" w:hAnsi="Arial" w:cs="Arial"/>
          <w:sz w:val="20"/>
          <w:szCs w:val="20"/>
        </w:rPr>
        <w:t xml:space="preserve"> на  </w:t>
      </w:r>
      <w:r w:rsidRPr="00B73BFE">
        <w:rPr>
          <w:rStyle w:val="FontStyle37"/>
          <w:rFonts w:ascii="Arial" w:hAnsi="Arial" w:cs="Arial"/>
          <w:sz w:val="20"/>
          <w:szCs w:val="20"/>
          <w:lang w:val="en-US"/>
        </w:rPr>
        <w:t>ISO</w:t>
      </w:r>
      <w:r w:rsidRPr="00B73BFE">
        <w:rPr>
          <w:rStyle w:val="FontStyle37"/>
          <w:rFonts w:ascii="Arial" w:hAnsi="Arial" w:cs="Arial"/>
          <w:sz w:val="20"/>
          <w:szCs w:val="20"/>
        </w:rPr>
        <w:t xml:space="preserve"> 12966-2:2011 и  </w:t>
      </w:r>
      <w:r w:rsidRPr="00B73BFE">
        <w:rPr>
          <w:rStyle w:val="FontStyle37"/>
          <w:rFonts w:ascii="Arial" w:hAnsi="Arial" w:cs="Arial"/>
          <w:sz w:val="20"/>
          <w:szCs w:val="20"/>
          <w:lang w:val="en-US"/>
        </w:rPr>
        <w:t>ISO</w:t>
      </w:r>
      <w:r w:rsidRPr="00B73BFE">
        <w:rPr>
          <w:rStyle w:val="FontStyle37"/>
          <w:rFonts w:ascii="Arial" w:hAnsi="Arial" w:cs="Arial"/>
          <w:sz w:val="20"/>
          <w:szCs w:val="20"/>
        </w:rPr>
        <w:t xml:space="preserve"> 12966-3:2009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B73BFE" w:rsidRPr="00B73BFE">
      <w:rPr>
        <w:rFonts w:ascii="Arial" w:hAnsi="Arial" w:cs="Arial"/>
        <w:b/>
      </w:rPr>
      <w:t>ISO 17059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B73BFE" w:rsidRPr="00B73BFE">
      <w:rPr>
        <w:rFonts w:ascii="Arial" w:hAnsi="Arial" w:cs="Arial"/>
        <w:b/>
      </w:rPr>
      <w:t>ISO 17059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096668" w:rsidRDefault="00BC10E8" w:rsidP="00096668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62466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6DF0"/>
    <w:rsid w:val="00026E93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6204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668"/>
    <w:rsid w:val="000969DA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4652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59B9"/>
    <w:rsid w:val="0016226D"/>
    <w:rsid w:val="001625C5"/>
    <w:rsid w:val="00163BD7"/>
    <w:rsid w:val="001643A0"/>
    <w:rsid w:val="0016739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3AD5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09C4"/>
    <w:rsid w:val="00341B53"/>
    <w:rsid w:val="00342328"/>
    <w:rsid w:val="00344AE1"/>
    <w:rsid w:val="00345697"/>
    <w:rsid w:val="00345B3E"/>
    <w:rsid w:val="00347345"/>
    <w:rsid w:val="003502D2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2BD5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0C83"/>
    <w:rsid w:val="004919C0"/>
    <w:rsid w:val="004920B5"/>
    <w:rsid w:val="00493E71"/>
    <w:rsid w:val="004961AE"/>
    <w:rsid w:val="00497F50"/>
    <w:rsid w:val="004A2BDE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5E38"/>
    <w:rsid w:val="00546CA3"/>
    <w:rsid w:val="00546D5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734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3D70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62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255D"/>
    <w:rsid w:val="00763935"/>
    <w:rsid w:val="00763E13"/>
    <w:rsid w:val="00765731"/>
    <w:rsid w:val="00766B6D"/>
    <w:rsid w:val="00771E5B"/>
    <w:rsid w:val="00772690"/>
    <w:rsid w:val="007746F8"/>
    <w:rsid w:val="0077657B"/>
    <w:rsid w:val="00776F7C"/>
    <w:rsid w:val="00781767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127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D0B0B"/>
    <w:rsid w:val="007D11B7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263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42B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1C4C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1667"/>
    <w:rsid w:val="00982D90"/>
    <w:rsid w:val="009831D8"/>
    <w:rsid w:val="009833E8"/>
    <w:rsid w:val="0098546A"/>
    <w:rsid w:val="0098620F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7B0E"/>
    <w:rsid w:val="009A319C"/>
    <w:rsid w:val="009A4859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E2276"/>
    <w:rsid w:val="009E3ACE"/>
    <w:rsid w:val="009E63FC"/>
    <w:rsid w:val="009E659D"/>
    <w:rsid w:val="009E6B17"/>
    <w:rsid w:val="009E6D20"/>
    <w:rsid w:val="009E7A8F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74DF"/>
    <w:rsid w:val="00A10639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554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4CEE"/>
    <w:rsid w:val="00AE5844"/>
    <w:rsid w:val="00AE62DC"/>
    <w:rsid w:val="00AF2766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5FF4"/>
    <w:rsid w:val="00B3662A"/>
    <w:rsid w:val="00B40456"/>
    <w:rsid w:val="00B41AE5"/>
    <w:rsid w:val="00B4253E"/>
    <w:rsid w:val="00B43594"/>
    <w:rsid w:val="00B453AB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3BFE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0F83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51C1"/>
    <w:rsid w:val="00C16A35"/>
    <w:rsid w:val="00C21CDD"/>
    <w:rsid w:val="00C21E5A"/>
    <w:rsid w:val="00C23219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6B3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191"/>
    <w:rsid w:val="00CA4B11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3A2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5A8F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0FB"/>
    <w:rsid w:val="00E75FB5"/>
    <w:rsid w:val="00E816FD"/>
    <w:rsid w:val="00E82279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D7BCD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  <w:style w:type="character" w:customStyle="1" w:styleId="FontStyle34">
    <w:name w:val="Font Style34"/>
    <w:uiPriority w:val="99"/>
    <w:rsid w:val="00B73BFE"/>
    <w:rPr>
      <w:rFonts w:ascii="Book Antiqua" w:hAnsi="Book Antiqua" w:cs="Book Antiqua"/>
      <w:color w:val="000000"/>
      <w:sz w:val="18"/>
      <w:szCs w:val="18"/>
    </w:rPr>
  </w:style>
  <w:style w:type="character" w:customStyle="1" w:styleId="FontStyle36">
    <w:name w:val="Font Style36"/>
    <w:uiPriority w:val="99"/>
    <w:rsid w:val="00B73BFE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1">
    <w:name w:val="Style21"/>
    <w:basedOn w:val="a"/>
    <w:uiPriority w:val="99"/>
    <w:rsid w:val="00B73BFE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7">
    <w:name w:val="Font Style37"/>
    <w:uiPriority w:val="99"/>
    <w:rsid w:val="00B73BFE"/>
    <w:rPr>
      <w:rFonts w:ascii="Book Antiqua" w:hAnsi="Book Antiqua" w:cs="Book Antiqua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C9E56-605D-4E4D-9506-35E9D18B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User7</cp:lastModifiedBy>
  <cp:revision>23</cp:revision>
  <cp:lastPrinted>2019-01-23T17:27:00Z</cp:lastPrinted>
  <dcterms:created xsi:type="dcterms:W3CDTF">2019-01-29T06:01:00Z</dcterms:created>
  <dcterms:modified xsi:type="dcterms:W3CDTF">2020-03-13T09:50:00Z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